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5F1C3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Na temelju članka 5. i članka 10. stavak 3. Zakona o financiranju političkih aktivnosti, izborne promidžbe i referenduma (Narodne novine broj 29/19, 98/19) i članka 26. Statuta Općine Kloštar Ivanić (Glasnik Zagrebačke županije br. 13/21) Općinsko vijeće Općine Kloštar Ivanić na </w:t>
      </w:r>
      <w:r>
        <w:rPr>
          <w:rFonts w:hint="default" w:ascii="Times New Roman" w:hAnsi="Times New Roman" w:eastAsia="Times New Roman" w:cs="Times New Roman"/>
          <w:sz w:val="24"/>
          <w:szCs w:val="24"/>
          <w:lang w:val="hr-HR"/>
        </w:rPr>
        <w:t>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sjednici održanoj dana </w:t>
      </w:r>
      <w:r>
        <w:rPr>
          <w:rFonts w:hint="default" w:ascii="Times New Roman" w:hAnsi="Times New Roman" w:eastAsia="Times New Roman" w:cs="Times New Roman"/>
          <w:sz w:val="24"/>
          <w:szCs w:val="24"/>
          <w:lang w:val="hr-HR"/>
        </w:rPr>
        <w:t>11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  <w:r>
        <w:rPr>
          <w:rFonts w:hint="default" w:ascii="Times New Roman" w:hAnsi="Times New Roman" w:eastAsia="Times New Roman" w:cs="Times New Roman"/>
          <w:sz w:val="24"/>
          <w:szCs w:val="24"/>
          <w:lang w:val="hr-HR"/>
        </w:rPr>
        <w:t>09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.2025. godine donijelo je </w:t>
      </w:r>
    </w:p>
    <w:p w14:paraId="32F88382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02D9D883">
      <w:pPr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                                                                 ODLUKU</w:t>
      </w:r>
    </w:p>
    <w:p w14:paraId="7A53DB99">
      <w:pPr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o izmjeni i dopuni Odluke o raspoređivanju sredstava za redovito godišnje financiranje političkih stranaka i nezavisnih vijećnika Općinskog vijeća Općine Kloštar Ivanić iz Proračuna Općine Kloštar Ivanić za 2025. godinu</w:t>
      </w:r>
    </w:p>
    <w:p w14:paraId="7E1C7DC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2611721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I.</w:t>
      </w:r>
    </w:p>
    <w:p w14:paraId="0652A48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Ovom Odlukom mijenja se i dopunjuje Odluka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>o raspoređivanju sredstava za redovito godišnje financiranje političkih stranaka i nezavisnih vijećnika Općinskog vijeća Općine Kloštar Ivanić iz Proračuna Općine Kloštar Ivanić za 2025. godinu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(„Glasnik Zagrebačke županije“ broj 10/25).  </w:t>
      </w:r>
    </w:p>
    <w:p w14:paraId="2B7E0C5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1DACE5F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II.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     </w:t>
      </w:r>
    </w:p>
    <w:p w14:paraId="7633054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Članak III. mijenja se i glasi:</w:t>
      </w:r>
    </w:p>
    <w:p w14:paraId="4D7F23A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„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Pravo na redovito godišnje financiranje iz sredstva  Proračuna Općine Kloštar Ivanić imaju političke stranke i nezavisni vijećnici Općinskog vijeća Općine Kloštar Ivanić koji su prema konačnim rezultatima izbora dobili mjesto člana Općinskog vijeća u Općinskom vijeću Općine Kloštar Ivanić. Konačne rezultate izbora članova Općinskog vijeća Općine Kloštar Ivanić provedenih 18. svibnja 2025. godine, Općinsko izborno povjerenstvo Općine Kloštar Ivanić utvrdilo je i objavilo dana 21. svibnja 2025. godine (KLASA: 012-01/25-01/001, URBROJ: 238-14-15-25-42).“</w:t>
      </w:r>
    </w:p>
    <w:p w14:paraId="2187B19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6DB47AE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3FDB6DE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III.</w:t>
      </w:r>
    </w:p>
    <w:p w14:paraId="79B7F8C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Članak V. mijenja se i glasi:</w:t>
      </w:r>
    </w:p>
    <w:p w14:paraId="2B4DCBA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„Raspoređena sredstva doznačuju se na središnji račun političke stranke, odnosno poseban račun nezavisnih vijećnika za redovito godišnje financiranje svoje djelatnosti, svakom pojedinom članu Općinsko vijeće tromjesečno u jednakim iznosima od =66,</w:t>
      </w:r>
      <w:r>
        <w:rPr>
          <w:rFonts w:ascii="Times New Roman" w:hAnsi="Times New Roman" w:eastAsia="Times New Roman" w:cs="Times New Roman"/>
          <w:sz w:val="24"/>
          <w:szCs w:val="24"/>
        </w:rPr>
        <w:t>50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EUR (slovima: šezdesetšesteura</w:t>
      </w:r>
      <w:r>
        <w:rPr>
          <w:rFonts w:ascii="Times New Roman" w:hAnsi="Times New Roman" w:eastAsia="Times New Roman" w:cs="Times New Roman"/>
          <w:sz w:val="24"/>
          <w:szCs w:val="24"/>
        </w:rPr>
        <w:t>pe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desetcenta) razmjerno broju dobivenih mjesta odnosno članova Općinskog vijeća Općine Kloštar Ivanić i to u iznosima kako slijedi:</w:t>
      </w:r>
    </w:p>
    <w:p w14:paraId="628984F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50BE579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3132F24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tbl>
      <w:tblPr>
        <w:tblStyle w:val="20"/>
        <w:tblW w:w="10491" w:type="dxa"/>
        <w:tblInd w:w="-8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253"/>
        <w:gridCol w:w="1134"/>
        <w:gridCol w:w="850"/>
        <w:gridCol w:w="1701"/>
        <w:gridCol w:w="1707"/>
      </w:tblGrid>
      <w:tr w14:paraId="0EB70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0A847C8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Rbr.</w:t>
            </w:r>
          </w:p>
        </w:tc>
        <w:tc>
          <w:tcPr>
            <w:tcW w:w="4253" w:type="dxa"/>
          </w:tcPr>
          <w:p w14:paraId="56D5882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Naziv političke stranke i nezavisnog vijećnika</w:t>
            </w:r>
          </w:p>
        </w:tc>
        <w:tc>
          <w:tcPr>
            <w:tcW w:w="1134" w:type="dxa"/>
          </w:tcPr>
          <w:p w14:paraId="58D5B57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muški spol</w:t>
            </w:r>
          </w:p>
        </w:tc>
        <w:tc>
          <w:tcPr>
            <w:tcW w:w="850" w:type="dxa"/>
          </w:tcPr>
          <w:p w14:paraId="19A0240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ženski spol</w:t>
            </w:r>
          </w:p>
        </w:tc>
        <w:tc>
          <w:tcPr>
            <w:tcW w:w="1701" w:type="dxa"/>
          </w:tcPr>
          <w:p w14:paraId="2F93BD9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Iznos tromjesečne isplate sredstava je 66,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€  po članu *6,6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€ za podzastupljeni spol</w:t>
            </w:r>
          </w:p>
        </w:tc>
        <w:tc>
          <w:tcPr>
            <w:tcW w:w="1707" w:type="dxa"/>
          </w:tcPr>
          <w:p w14:paraId="51DC626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Iznos godišnje isplate sredstava je 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6,00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€ po članu *26,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€ za podzastupljeni spol</w:t>
            </w:r>
          </w:p>
        </w:tc>
      </w:tr>
      <w:tr w14:paraId="51BFCF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1DFACFB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31B7563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Socijaldemokratska partija Hrvatske - SDP</w:t>
            </w:r>
          </w:p>
          <w:p w14:paraId="21808D0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5BAE6E2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C5962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301D4B6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850" w:type="dxa"/>
          </w:tcPr>
          <w:p w14:paraId="6EE278F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0147B80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376BE12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40A94B4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345,80</w:t>
            </w:r>
          </w:p>
        </w:tc>
        <w:tc>
          <w:tcPr>
            <w:tcW w:w="1707" w:type="dxa"/>
          </w:tcPr>
          <w:p w14:paraId="39B95A8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16D3ADD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1.383,2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</w:t>
            </w:r>
          </w:p>
        </w:tc>
      </w:tr>
      <w:tr w14:paraId="018EFD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5301E71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2.</w:t>
            </w:r>
          </w:p>
          <w:p w14:paraId="492B487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D8E4DF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Kandidacijska lista grupe birača</w:t>
            </w:r>
          </w:p>
          <w:p w14:paraId="48D5819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nositeljice Jasenke Haleuš</w:t>
            </w:r>
          </w:p>
          <w:p w14:paraId="1E9D21C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31C02D8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39A1F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349F09C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C463B4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5446F58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hr-HR"/>
              </w:rPr>
              <w:t>0</w:t>
            </w:r>
          </w:p>
        </w:tc>
        <w:tc>
          <w:tcPr>
            <w:tcW w:w="1701" w:type="dxa"/>
          </w:tcPr>
          <w:p w14:paraId="759E902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41470F6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0</w:t>
            </w:r>
          </w:p>
        </w:tc>
        <w:tc>
          <w:tcPr>
            <w:tcW w:w="1707" w:type="dxa"/>
          </w:tcPr>
          <w:p w14:paraId="21B988A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5E26621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14:paraId="5EBA65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694732D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3.</w:t>
            </w:r>
          </w:p>
          <w:p w14:paraId="0F5DD96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625A50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Stranka umirovljenika – SU</w:t>
            </w:r>
          </w:p>
          <w:p w14:paraId="5D39241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Domovinski pokret – DP</w:t>
            </w:r>
          </w:p>
          <w:p w14:paraId="343E92D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Agrarna stranka – pokret za hrvatsku poljoprivredu – AS-PHP</w:t>
            </w:r>
          </w:p>
          <w:p w14:paraId="255E074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404403D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3BD1799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96A70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27583E9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6E3211C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2908DE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5BB72E7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11E2136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26881EF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0AA23E3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290E60B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133,00</w:t>
            </w:r>
          </w:p>
        </w:tc>
        <w:tc>
          <w:tcPr>
            <w:tcW w:w="1707" w:type="dxa"/>
          </w:tcPr>
          <w:p w14:paraId="53CB627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3FF2261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27A0CBE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532,00</w:t>
            </w:r>
          </w:p>
        </w:tc>
      </w:tr>
      <w:tr w14:paraId="20F967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467C615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14:paraId="53C909B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Hrvatska demokratska zajednica - HDZ</w:t>
            </w:r>
          </w:p>
          <w:p w14:paraId="5A0E727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774989E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3B705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1252110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  <w:p w14:paraId="7163F55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1CAABB8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638940B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3856B1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50699EA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206,15</w:t>
            </w:r>
          </w:p>
        </w:tc>
        <w:tc>
          <w:tcPr>
            <w:tcW w:w="1707" w:type="dxa"/>
          </w:tcPr>
          <w:p w14:paraId="7EF7617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7362663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824,60</w:t>
            </w:r>
          </w:p>
        </w:tc>
      </w:tr>
      <w:tr w14:paraId="10F92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3" w:type="dxa"/>
            <w:gridSpan w:val="4"/>
          </w:tcPr>
          <w:p w14:paraId="1453F30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UKUPNO:                                  </w:t>
            </w:r>
          </w:p>
        </w:tc>
        <w:tc>
          <w:tcPr>
            <w:tcW w:w="1701" w:type="dxa"/>
          </w:tcPr>
          <w:p w14:paraId="73A03AA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hr-HR"/>
              </w:rPr>
              <w:t>684,95</w:t>
            </w:r>
          </w:p>
        </w:tc>
        <w:tc>
          <w:tcPr>
            <w:tcW w:w="1707" w:type="dxa"/>
          </w:tcPr>
          <w:p w14:paraId="64F7C97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2.739,80</w:t>
            </w:r>
          </w:p>
        </w:tc>
      </w:tr>
    </w:tbl>
    <w:p w14:paraId="40E1A74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3B5CCE4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IV.</w:t>
      </w:r>
    </w:p>
    <w:p w14:paraId="72637E2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Ova Odluka stupa na snagu osmi dan od dana objave u „Glasniku Zagrebačke županije“.</w:t>
      </w:r>
    </w:p>
    <w:p w14:paraId="6DEB3C4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7474BD9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KLASA: 006-01/25-01/002</w:t>
      </w:r>
    </w:p>
    <w:p w14:paraId="63F78C9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hr-HR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URBROJ: 238-14-0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hr-HR"/>
        </w:rPr>
        <w:t>1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-25-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hr-HR"/>
        </w:rPr>
        <w:t>4</w:t>
      </w:r>
    </w:p>
    <w:p w14:paraId="0B2825C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Kloštar Ivanić,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hr-HR"/>
        </w:rPr>
        <w:t>11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hr-HR"/>
        </w:rPr>
        <w:t>09</w:t>
      </w:r>
      <w:bookmarkStart w:id="1" w:name="_GoBack"/>
      <w:bookmarkEnd w:id="1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.2025.</w:t>
      </w:r>
    </w:p>
    <w:p w14:paraId="1E3D7F6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384DA34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                                                  REPUBLIKA HRVATSKA</w:t>
      </w:r>
    </w:p>
    <w:p w14:paraId="157CD2BA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ZAGREBAČKA ŽUPANIJA</w:t>
      </w:r>
    </w:p>
    <w:p w14:paraId="70ACE270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OPĆINA KLOŠTAR IVANIĆ</w:t>
      </w:r>
    </w:p>
    <w:p w14:paraId="3377DDB9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OPĆINSKO VIJEĆE</w:t>
      </w:r>
    </w:p>
    <w:p w14:paraId="1881BF93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14:paraId="0E86D50B">
      <w:pPr>
        <w:pStyle w:val="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PREDSJEDNIK OPĆINSKOG VIJEĆA:   </w:t>
      </w:r>
    </w:p>
    <w:p w14:paraId="65A7B6CC">
      <w:pPr>
        <w:pStyle w:val="18"/>
        <w:rPr>
          <w:rFonts w:ascii="Times New Roman" w:hAnsi="Times New Roman"/>
          <w:sz w:val="24"/>
          <w:szCs w:val="24"/>
        </w:rPr>
      </w:pPr>
    </w:p>
    <w:p w14:paraId="6E1CABF7">
      <w:pPr>
        <w:pStyle w:val="18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Krešimir Bunjevac</w:t>
      </w: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14:paraId="4D3CDAC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34" w:right="1417" w:bottom="993" w:left="1417" w:header="708" w:footer="708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Georgia">
    <w:panose1 w:val="02040502050405020303"/>
    <w:charset w:val="EE"/>
    <w:family w:val="roman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7D45F4"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94804">
    <w:pPr>
      <w:pStyle w:val="1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9D3A8D"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B19E7A">
    <w:pPr>
      <w:pStyle w:val="12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F6BDCF">
    <w:pPr>
      <w:pStyle w:val="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155B1F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26C"/>
    <w:rsid w:val="000030B2"/>
    <w:rsid w:val="00061E6F"/>
    <w:rsid w:val="000B376C"/>
    <w:rsid w:val="000E7D54"/>
    <w:rsid w:val="001361DE"/>
    <w:rsid w:val="001750EF"/>
    <w:rsid w:val="00197863"/>
    <w:rsid w:val="001C38BB"/>
    <w:rsid w:val="001D0387"/>
    <w:rsid w:val="001D7E4C"/>
    <w:rsid w:val="00216636"/>
    <w:rsid w:val="002E122B"/>
    <w:rsid w:val="00346D81"/>
    <w:rsid w:val="00356841"/>
    <w:rsid w:val="00402EDA"/>
    <w:rsid w:val="00447E2E"/>
    <w:rsid w:val="004539A5"/>
    <w:rsid w:val="004B0B4C"/>
    <w:rsid w:val="004D6458"/>
    <w:rsid w:val="004E7027"/>
    <w:rsid w:val="00556BA7"/>
    <w:rsid w:val="00570A6A"/>
    <w:rsid w:val="005B2542"/>
    <w:rsid w:val="005E70A2"/>
    <w:rsid w:val="005F0A13"/>
    <w:rsid w:val="0064394B"/>
    <w:rsid w:val="00691A4C"/>
    <w:rsid w:val="006A2E00"/>
    <w:rsid w:val="006D6F05"/>
    <w:rsid w:val="00775DCD"/>
    <w:rsid w:val="007E5FDD"/>
    <w:rsid w:val="007F50D4"/>
    <w:rsid w:val="00865118"/>
    <w:rsid w:val="008660AF"/>
    <w:rsid w:val="008A6C5D"/>
    <w:rsid w:val="008F75B4"/>
    <w:rsid w:val="009D2D48"/>
    <w:rsid w:val="009E21F3"/>
    <w:rsid w:val="00A74200"/>
    <w:rsid w:val="00AC1E3D"/>
    <w:rsid w:val="00B409B2"/>
    <w:rsid w:val="00B8402B"/>
    <w:rsid w:val="00CE06EE"/>
    <w:rsid w:val="00D33B63"/>
    <w:rsid w:val="00D363AB"/>
    <w:rsid w:val="00D51CA4"/>
    <w:rsid w:val="00DC3340"/>
    <w:rsid w:val="00E4326C"/>
    <w:rsid w:val="00E66E51"/>
    <w:rsid w:val="00E77147"/>
    <w:rsid w:val="00F116C8"/>
    <w:rsid w:val="00F3687C"/>
    <w:rsid w:val="00F451E9"/>
    <w:rsid w:val="00F615C6"/>
    <w:rsid w:val="00FA0075"/>
    <w:rsid w:val="3B5408C7"/>
    <w:rsid w:val="62464AD9"/>
    <w:rsid w:val="72BB1202"/>
    <w:rsid w:val="7A11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hr-HR" w:eastAsia="hr-HR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19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1">
    <w:name w:val="footer"/>
    <w:basedOn w:val="1"/>
    <w:link w:val="22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2">
    <w:name w:val="header"/>
    <w:basedOn w:val="1"/>
    <w:link w:val="2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3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4">
    <w:name w:val="Table Grid"/>
    <w:basedOn w:val="9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itle"/>
    <w:basedOn w:val="1"/>
    <w:next w:val="1"/>
    <w:qFormat/>
    <w:uiPriority w:val="0"/>
    <w:pPr>
      <w:keepNext/>
      <w:keepLines/>
      <w:spacing w:before="480" w:after="120"/>
    </w:pPr>
    <w:rPr>
      <w:b/>
      <w:sz w:val="72"/>
      <w:szCs w:val="72"/>
    </w:rPr>
  </w:style>
  <w:style w:type="table" w:customStyle="1" w:styleId="16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paragraph" w:styleId="18">
    <w:name w:val="No Spacing"/>
    <w:qFormat/>
    <w:uiPriority w:val="1"/>
    <w:pPr>
      <w:spacing w:after="0" w:line="240" w:lineRule="auto"/>
    </w:pPr>
    <w:rPr>
      <w:rFonts w:ascii="Calibri" w:hAnsi="Calibri" w:eastAsia="Calibri" w:cs="Calibri"/>
      <w:sz w:val="22"/>
      <w:szCs w:val="22"/>
      <w:lang w:val="hr-HR" w:eastAsia="hr-HR" w:bidi="ar-SA"/>
    </w:rPr>
  </w:style>
  <w:style w:type="character" w:customStyle="1" w:styleId="19">
    <w:name w:val="Tekst balončića Char"/>
    <w:basedOn w:val="8"/>
    <w:link w:val="10"/>
    <w:semiHidden/>
    <w:qFormat/>
    <w:uiPriority w:val="99"/>
    <w:rPr>
      <w:rFonts w:ascii="Segoe UI" w:hAnsi="Segoe UI" w:cs="Segoe UI"/>
      <w:sz w:val="18"/>
      <w:szCs w:val="18"/>
    </w:rPr>
  </w:style>
  <w:style w:type="table" w:customStyle="1" w:styleId="20">
    <w:name w:val="_Style 17"/>
    <w:basedOn w:val="16"/>
    <w:qFormat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character" w:customStyle="1" w:styleId="21">
    <w:name w:val="Zaglavlje Char"/>
    <w:basedOn w:val="8"/>
    <w:link w:val="12"/>
    <w:qFormat/>
    <w:uiPriority w:val="99"/>
  </w:style>
  <w:style w:type="character" w:customStyle="1" w:styleId="22">
    <w:name w:val="Podnožje Char"/>
    <w:basedOn w:val="8"/>
    <w:link w:val="1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d3rwOw9iW9iQiI5BrddcW5JlHCQ==">AMUW2mUiU4mOm7KN9mX9e5pgC5nl3n56QMbiBqWkPfuxSfpAkt7IIv4xtF300n26dZnmjWVedIYto0VEDUnqbPDTpXjhXK8zZ0uU7GzlH0rIGndIYzaPOkndHIGnYlyeLSikVhD3eou7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494</Words>
  <Characters>2816</Characters>
  <Lines>23</Lines>
  <Paragraphs>6</Paragraphs>
  <TotalTime>17</TotalTime>
  <ScaleCrop>false</ScaleCrop>
  <LinksUpToDate>false</LinksUpToDate>
  <CharactersWithSpaces>3304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2025-08-29T12:50:00Z</dcterms:created>
  <dc:creator>vjezbenik02</dc:creator>
  <cp:lastModifiedBy>sdjura</cp:lastModifiedBy>
  <cp:lastPrinted>2025-07-10T11:40:00Z</cp:lastPrinted>
  <dcterms:modified xsi:type="dcterms:W3CDTF">2025-09-17T12:50:42Z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EF3794565A024046B78837565AF204C4_13</vt:lpwstr>
  </property>
</Properties>
</file>